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6C3F" w14:textId="77777777" w:rsidR="004A40FB" w:rsidRDefault="004A40FB" w:rsidP="004A40FB">
      <w:pPr>
        <w:jc w:val="right"/>
        <w:rPr>
          <w:b/>
          <w:bCs/>
          <w:sz w:val="28"/>
          <w:szCs w:val="28"/>
        </w:rPr>
      </w:pPr>
    </w:p>
    <w:p w14:paraId="0CC42795" w14:textId="2F83872E" w:rsidR="004A40FB" w:rsidRPr="006066BA" w:rsidRDefault="004A40FB" w:rsidP="004A40FB">
      <w:pPr>
        <w:jc w:val="right"/>
        <w:rPr>
          <w:sz w:val="24"/>
          <w:szCs w:val="24"/>
        </w:rPr>
      </w:pPr>
      <w:r w:rsidRPr="006066BA">
        <w:rPr>
          <w:sz w:val="24"/>
          <w:szCs w:val="24"/>
        </w:rPr>
        <w:t>2</w:t>
      </w:r>
      <w:r w:rsidR="00175884">
        <w:rPr>
          <w:sz w:val="24"/>
          <w:szCs w:val="24"/>
        </w:rPr>
        <w:t>5.</w:t>
      </w:r>
      <w:r w:rsidRPr="006066BA">
        <w:rPr>
          <w:sz w:val="24"/>
          <w:szCs w:val="24"/>
        </w:rPr>
        <w:t>6.2023</w:t>
      </w:r>
    </w:p>
    <w:p w14:paraId="18D30F02" w14:textId="77777777" w:rsidR="008A0C61" w:rsidRPr="006066BA" w:rsidRDefault="008A0C61" w:rsidP="008A36AD">
      <w:pPr>
        <w:jc w:val="center"/>
        <w:rPr>
          <w:b/>
          <w:bCs/>
          <w:sz w:val="24"/>
          <w:szCs w:val="24"/>
        </w:rPr>
      </w:pPr>
    </w:p>
    <w:p w14:paraId="423E53C8" w14:textId="7BFB4B80" w:rsidR="00CD5A87" w:rsidRDefault="00175884" w:rsidP="008A36AD">
      <w:pPr>
        <w:jc w:val="center"/>
        <w:rPr>
          <w:b/>
          <w:bCs/>
          <w:sz w:val="28"/>
          <w:szCs w:val="28"/>
        </w:rPr>
      </w:pPr>
      <w:r>
        <w:rPr>
          <w:b/>
          <w:bCs/>
          <w:sz w:val="28"/>
          <w:szCs w:val="28"/>
        </w:rPr>
        <w:t>H</w:t>
      </w:r>
      <w:r w:rsidR="008A36AD" w:rsidRPr="008A36AD">
        <w:rPr>
          <w:b/>
          <w:bCs/>
          <w:sz w:val="28"/>
          <w:szCs w:val="28"/>
        </w:rPr>
        <w:t>øringssvar for Roskilde kommunes planstrategi 2023</w:t>
      </w:r>
      <w:r w:rsidR="006066BA">
        <w:rPr>
          <w:b/>
          <w:bCs/>
          <w:sz w:val="28"/>
          <w:szCs w:val="28"/>
        </w:rPr>
        <w:t xml:space="preserve"> - 27</w:t>
      </w:r>
    </w:p>
    <w:p w14:paraId="2056B10F" w14:textId="10CD41C2" w:rsidR="008A36AD" w:rsidRDefault="008A36AD" w:rsidP="008A36AD">
      <w:pPr>
        <w:rPr>
          <w:b/>
          <w:bCs/>
          <w:sz w:val="28"/>
          <w:szCs w:val="28"/>
        </w:rPr>
      </w:pPr>
    </w:p>
    <w:p w14:paraId="1DF32495" w14:textId="6EDA3E70" w:rsidR="004902B2" w:rsidRPr="001B561F" w:rsidRDefault="008A36AD" w:rsidP="004902B2">
      <w:pPr>
        <w:rPr>
          <w:sz w:val="24"/>
          <w:szCs w:val="24"/>
        </w:rPr>
      </w:pPr>
      <w:r w:rsidRPr="001B561F">
        <w:rPr>
          <w:sz w:val="24"/>
          <w:szCs w:val="24"/>
        </w:rPr>
        <w:t>Vi finder planstrategiens fire temaer relevante</w:t>
      </w:r>
      <w:r w:rsidR="004902B2" w:rsidRPr="001B561F">
        <w:rPr>
          <w:sz w:val="24"/>
          <w:szCs w:val="24"/>
        </w:rPr>
        <w:t xml:space="preserve"> og sympatiske. Vi mangler dog et tema: Udviklingen af kommunens infrastruktur. Infrastrukturen er efter vores vurdering en helt grundlæggende forudsætning for, at de øvrige fire temaer kan foldes ud til den drøm, der lægges op til i planstrategien. Vi undrer os derfor over, at </w:t>
      </w:r>
      <w:r w:rsidR="008E7C8D">
        <w:rPr>
          <w:sz w:val="24"/>
          <w:szCs w:val="24"/>
        </w:rPr>
        <w:t xml:space="preserve">udviklingen og tilpasningen af infrastrukturen, specifikt </w:t>
      </w:r>
      <w:r w:rsidR="00175884">
        <w:rPr>
          <w:sz w:val="24"/>
          <w:szCs w:val="24"/>
        </w:rPr>
        <w:t xml:space="preserve">udfordringerne med </w:t>
      </w:r>
      <w:r w:rsidR="008E7C8D">
        <w:rPr>
          <w:sz w:val="24"/>
          <w:szCs w:val="24"/>
        </w:rPr>
        <w:t xml:space="preserve">den øgede trafikbelastning, </w:t>
      </w:r>
      <w:r w:rsidR="004902B2" w:rsidRPr="001B561F">
        <w:rPr>
          <w:sz w:val="24"/>
          <w:szCs w:val="24"/>
        </w:rPr>
        <w:t>stort set ikke er nævnt noget sted i høringsmaterialet</w:t>
      </w:r>
      <w:r w:rsidR="008E7C8D">
        <w:rPr>
          <w:sz w:val="24"/>
          <w:szCs w:val="24"/>
        </w:rPr>
        <w:t>.</w:t>
      </w:r>
    </w:p>
    <w:p w14:paraId="3F4AE2BA" w14:textId="662D5A21" w:rsidR="008A0C61" w:rsidRPr="001B561F" w:rsidRDefault="004902B2" w:rsidP="004902B2">
      <w:pPr>
        <w:rPr>
          <w:sz w:val="24"/>
          <w:szCs w:val="24"/>
        </w:rPr>
      </w:pPr>
      <w:r w:rsidRPr="001B561F">
        <w:rPr>
          <w:sz w:val="24"/>
          <w:szCs w:val="24"/>
        </w:rPr>
        <w:t>De senere års udbygning af kommunen i bl.a. Trekroner, Musicon og Sankt Hans/Roskilde Vest</w:t>
      </w:r>
      <w:r w:rsidR="00BE68B2" w:rsidRPr="001B561F">
        <w:rPr>
          <w:sz w:val="24"/>
          <w:szCs w:val="24"/>
        </w:rPr>
        <w:t>, bærer præg af manglende overordnet planlægning</w:t>
      </w:r>
      <w:r w:rsidR="001B561F">
        <w:rPr>
          <w:sz w:val="24"/>
          <w:szCs w:val="24"/>
        </w:rPr>
        <w:t xml:space="preserve"> </w:t>
      </w:r>
      <w:r w:rsidR="00BE68B2" w:rsidRPr="001B561F">
        <w:rPr>
          <w:sz w:val="24"/>
          <w:szCs w:val="24"/>
        </w:rPr>
        <w:t xml:space="preserve">og tilpasning af infrastrukturen til den øgede mængde trafik. Resultatet er </w:t>
      </w:r>
      <w:r w:rsidR="0034452F">
        <w:rPr>
          <w:sz w:val="24"/>
          <w:szCs w:val="24"/>
        </w:rPr>
        <w:t xml:space="preserve">bl.a. </w:t>
      </w:r>
      <w:r w:rsidR="00BE68B2" w:rsidRPr="001B561F">
        <w:rPr>
          <w:sz w:val="24"/>
          <w:szCs w:val="24"/>
        </w:rPr>
        <w:t>markante stigninger i støj-og trafikgener for borgerne, øget risiko for bløde</w:t>
      </w:r>
      <w:r w:rsidR="006066BA">
        <w:rPr>
          <w:sz w:val="24"/>
          <w:szCs w:val="24"/>
        </w:rPr>
        <w:t xml:space="preserve"> </w:t>
      </w:r>
      <w:r w:rsidR="00BE68B2" w:rsidRPr="001B561F">
        <w:rPr>
          <w:sz w:val="24"/>
          <w:szCs w:val="24"/>
        </w:rPr>
        <w:t>trafikanter</w:t>
      </w:r>
      <w:r w:rsidR="006066BA">
        <w:rPr>
          <w:sz w:val="24"/>
          <w:szCs w:val="24"/>
        </w:rPr>
        <w:t xml:space="preserve"> på ”udebane”, </w:t>
      </w:r>
      <w:r w:rsidR="00BE68B2" w:rsidRPr="001B561F">
        <w:rPr>
          <w:sz w:val="24"/>
          <w:szCs w:val="24"/>
        </w:rPr>
        <w:t xml:space="preserve">borgere med handicap, børn, ældre borgere m.fl. </w:t>
      </w:r>
    </w:p>
    <w:p w14:paraId="7E729A32" w14:textId="744CBB46" w:rsidR="00BE68B2" w:rsidRPr="001B561F" w:rsidRDefault="00BE68B2" w:rsidP="004902B2">
      <w:pPr>
        <w:rPr>
          <w:i/>
          <w:iCs/>
          <w:sz w:val="24"/>
          <w:szCs w:val="24"/>
        </w:rPr>
      </w:pPr>
      <w:r w:rsidRPr="001B561F">
        <w:rPr>
          <w:sz w:val="24"/>
          <w:szCs w:val="24"/>
        </w:rPr>
        <w:t xml:space="preserve">Der er solidt forskningsmæssigt belæg for, at trafikstøj påvirker sundhed og trivsel for borgere, der er udsat for dette. På Miljøministeriets hjemmeside fremgår det </w:t>
      </w:r>
      <w:r w:rsidR="00B7558B">
        <w:rPr>
          <w:sz w:val="24"/>
          <w:szCs w:val="24"/>
        </w:rPr>
        <w:t xml:space="preserve">f.eks. </w:t>
      </w:r>
      <w:r w:rsidRPr="001B561F">
        <w:rPr>
          <w:sz w:val="24"/>
          <w:szCs w:val="24"/>
        </w:rPr>
        <w:t xml:space="preserve">at: </w:t>
      </w:r>
      <w:r w:rsidRPr="001B561F">
        <w:rPr>
          <w:i/>
          <w:iCs/>
          <w:sz w:val="24"/>
          <w:szCs w:val="24"/>
        </w:rPr>
        <w:t xml:space="preserve">” Det kan være forbundet med alvorlige helbredsmæssige konsekvenser at være udsat for vejstøj. Det er skønnet, at flere hundrede danskere hvert år dør for tidligt på grund af udsættelse for vejstøj”. </w:t>
      </w:r>
    </w:p>
    <w:p w14:paraId="68CD7E87" w14:textId="77777777" w:rsidR="004A40FB" w:rsidRPr="001B561F" w:rsidRDefault="00BE68B2" w:rsidP="004902B2">
      <w:pPr>
        <w:rPr>
          <w:sz w:val="24"/>
          <w:szCs w:val="24"/>
        </w:rPr>
      </w:pPr>
      <w:r w:rsidRPr="001B561F">
        <w:rPr>
          <w:sz w:val="24"/>
          <w:szCs w:val="24"/>
        </w:rPr>
        <w:t xml:space="preserve">Verdenssundhedsorganisationen WHO har også fokus på problemstillingen:  </w:t>
      </w:r>
      <w:r w:rsidRPr="001B561F">
        <w:rPr>
          <w:i/>
          <w:iCs/>
          <w:sz w:val="24"/>
          <w:szCs w:val="24"/>
        </w:rPr>
        <w:t>”Trafikstøj (kan) medføre gener og helbredseffekter som kommunikationsbesvær, hovedpine, søvnbesvær, stress, forøget blodtryk, forøget risiko for hjertesygdomme og hormonelle påvirkninger. Støj kan påvirke ydeevnen og påvirke børns indlæring og motivation”.</w:t>
      </w:r>
      <w:r w:rsidRPr="001B561F">
        <w:rPr>
          <w:sz w:val="24"/>
          <w:szCs w:val="24"/>
        </w:rPr>
        <w:t xml:space="preserve"> (Fra Miljøministeriets hjemmeside d. 5.4. 2022) </w:t>
      </w:r>
    </w:p>
    <w:p w14:paraId="0B827990" w14:textId="405B95DE" w:rsidR="004902B2" w:rsidRPr="001B561F" w:rsidRDefault="004A40FB" w:rsidP="004902B2">
      <w:pPr>
        <w:rPr>
          <w:sz w:val="24"/>
          <w:szCs w:val="24"/>
        </w:rPr>
      </w:pPr>
      <w:r w:rsidRPr="001B561F">
        <w:rPr>
          <w:sz w:val="24"/>
          <w:szCs w:val="24"/>
        </w:rPr>
        <w:t>Vi sætter stor pris på at bo i en kommune, hvor der er plads til visioner og drømme. Vi mener dog, at det er helt nødvendigt, at politikere og embedsfolk også forholder sig til de praktiske forudsætninger</w:t>
      </w:r>
      <w:r w:rsidR="00175884">
        <w:rPr>
          <w:sz w:val="24"/>
          <w:szCs w:val="24"/>
        </w:rPr>
        <w:t xml:space="preserve"> for at </w:t>
      </w:r>
      <w:r w:rsidR="006066BA">
        <w:rPr>
          <w:sz w:val="24"/>
          <w:szCs w:val="24"/>
        </w:rPr>
        <w:t xml:space="preserve">drømmene </w:t>
      </w:r>
      <w:r w:rsidR="00175884">
        <w:rPr>
          <w:sz w:val="24"/>
          <w:szCs w:val="24"/>
        </w:rPr>
        <w:t xml:space="preserve">kan </w:t>
      </w:r>
      <w:r w:rsidR="006066BA">
        <w:rPr>
          <w:sz w:val="24"/>
          <w:szCs w:val="24"/>
        </w:rPr>
        <w:t xml:space="preserve">realiseres. </w:t>
      </w:r>
      <w:r w:rsidR="008A0C61" w:rsidRPr="001B561F">
        <w:rPr>
          <w:sz w:val="24"/>
          <w:szCs w:val="24"/>
        </w:rPr>
        <w:t xml:space="preserve">Her </w:t>
      </w:r>
      <w:r w:rsidRPr="001B561F">
        <w:rPr>
          <w:sz w:val="24"/>
          <w:szCs w:val="24"/>
        </w:rPr>
        <w:t xml:space="preserve">anser vi </w:t>
      </w:r>
      <w:r w:rsidR="006066BA">
        <w:rPr>
          <w:sz w:val="24"/>
          <w:szCs w:val="24"/>
        </w:rPr>
        <w:t xml:space="preserve">en hensigtsmæssig udvikling </w:t>
      </w:r>
      <w:r w:rsidRPr="001B561F">
        <w:rPr>
          <w:sz w:val="24"/>
          <w:szCs w:val="24"/>
        </w:rPr>
        <w:t>af infrastrukturen</w:t>
      </w:r>
      <w:r w:rsidR="006066BA">
        <w:rPr>
          <w:sz w:val="24"/>
          <w:szCs w:val="24"/>
        </w:rPr>
        <w:t xml:space="preserve">, herunder </w:t>
      </w:r>
      <w:r w:rsidRPr="001B561F">
        <w:rPr>
          <w:sz w:val="24"/>
          <w:szCs w:val="24"/>
        </w:rPr>
        <w:t>hensynet til borgernes helbred og trivsel</w:t>
      </w:r>
      <w:r w:rsidR="006066BA">
        <w:rPr>
          <w:sz w:val="24"/>
          <w:szCs w:val="24"/>
        </w:rPr>
        <w:t xml:space="preserve">, </w:t>
      </w:r>
      <w:r w:rsidRPr="001B561F">
        <w:rPr>
          <w:sz w:val="24"/>
          <w:szCs w:val="24"/>
        </w:rPr>
        <w:t>for hel central.</w:t>
      </w:r>
      <w:r w:rsidR="00B77C17">
        <w:rPr>
          <w:sz w:val="24"/>
          <w:szCs w:val="24"/>
        </w:rPr>
        <w:t xml:space="preserve"> </w:t>
      </w:r>
    </w:p>
    <w:p w14:paraId="2FD24FDC" w14:textId="77777777" w:rsidR="004902B2" w:rsidRPr="001B561F" w:rsidRDefault="004902B2" w:rsidP="004902B2">
      <w:pPr>
        <w:rPr>
          <w:sz w:val="24"/>
          <w:szCs w:val="24"/>
        </w:rPr>
      </w:pPr>
    </w:p>
    <w:p w14:paraId="69F5B150" w14:textId="13473BF6" w:rsidR="008A0C61" w:rsidRDefault="006066BA" w:rsidP="0034452F">
      <w:pPr>
        <w:jc w:val="center"/>
        <w:rPr>
          <w:i/>
          <w:iCs/>
          <w:sz w:val="24"/>
          <w:szCs w:val="24"/>
        </w:rPr>
      </w:pPr>
      <w:r>
        <w:rPr>
          <w:i/>
          <w:iCs/>
          <w:sz w:val="24"/>
          <w:szCs w:val="24"/>
        </w:rPr>
        <w:t xml:space="preserve">V. </w:t>
      </w:r>
      <w:r w:rsidR="008A0C61" w:rsidRPr="001B561F">
        <w:rPr>
          <w:i/>
          <w:iCs/>
          <w:sz w:val="24"/>
          <w:szCs w:val="24"/>
        </w:rPr>
        <w:t xml:space="preserve"> Arbejdsgruppen/</w:t>
      </w:r>
      <w:r>
        <w:rPr>
          <w:i/>
          <w:iCs/>
          <w:sz w:val="24"/>
          <w:szCs w:val="24"/>
        </w:rPr>
        <w:t>G</w:t>
      </w:r>
      <w:r w:rsidR="008A0C61" w:rsidRPr="001B561F">
        <w:rPr>
          <w:i/>
          <w:iCs/>
          <w:sz w:val="24"/>
          <w:szCs w:val="24"/>
        </w:rPr>
        <w:t>rundejerforeningen Låddenhøj</w:t>
      </w:r>
      <w:r>
        <w:rPr>
          <w:i/>
          <w:iCs/>
          <w:sz w:val="24"/>
          <w:szCs w:val="24"/>
        </w:rPr>
        <w:t xml:space="preserve"> 89-121</w:t>
      </w:r>
    </w:p>
    <w:p w14:paraId="27868F70" w14:textId="64EB46F2" w:rsidR="0034452F" w:rsidRPr="001B561F" w:rsidRDefault="0034452F" w:rsidP="0034452F">
      <w:pPr>
        <w:jc w:val="center"/>
        <w:rPr>
          <w:i/>
          <w:iCs/>
          <w:sz w:val="24"/>
          <w:szCs w:val="24"/>
        </w:rPr>
      </w:pPr>
      <w:r>
        <w:rPr>
          <w:i/>
          <w:iCs/>
          <w:sz w:val="24"/>
          <w:szCs w:val="24"/>
        </w:rPr>
        <w:t>Anne Liveng, Tove Buhl og Marianne Asp</w:t>
      </w:r>
    </w:p>
    <w:p w14:paraId="071D377A" w14:textId="77777777" w:rsidR="004902B2" w:rsidRPr="001B561F" w:rsidRDefault="004902B2" w:rsidP="001B561F">
      <w:pPr>
        <w:jc w:val="center"/>
        <w:rPr>
          <w:i/>
          <w:iCs/>
          <w:sz w:val="24"/>
          <w:szCs w:val="24"/>
        </w:rPr>
      </w:pPr>
    </w:p>
    <w:p w14:paraId="68675DCA" w14:textId="50B55837" w:rsidR="008A36AD" w:rsidRPr="004A40FB" w:rsidRDefault="008A36AD" w:rsidP="008A36AD">
      <w:pPr>
        <w:rPr>
          <w:b/>
          <w:bCs/>
          <w:sz w:val="24"/>
          <w:szCs w:val="24"/>
        </w:rPr>
      </w:pPr>
    </w:p>
    <w:sectPr w:rsidR="008A36AD" w:rsidRPr="004A40F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14324"/>
    <w:multiLevelType w:val="multilevel"/>
    <w:tmpl w:val="F55082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47675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AD"/>
    <w:rsid w:val="00175884"/>
    <w:rsid w:val="001B561F"/>
    <w:rsid w:val="0034452F"/>
    <w:rsid w:val="00444853"/>
    <w:rsid w:val="004902B2"/>
    <w:rsid w:val="004A40FB"/>
    <w:rsid w:val="00502270"/>
    <w:rsid w:val="006066BA"/>
    <w:rsid w:val="008A0C61"/>
    <w:rsid w:val="008A36AD"/>
    <w:rsid w:val="008E7C8D"/>
    <w:rsid w:val="00B7558B"/>
    <w:rsid w:val="00B77C17"/>
    <w:rsid w:val="00BE68B2"/>
    <w:rsid w:val="00CD5A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34E3"/>
  <w15:chartTrackingRefBased/>
  <w15:docId w15:val="{654D9251-0146-4F68-89FC-A767BF1A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90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02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303</Words>
  <Characters>1851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dc:creator>
  <cp:keywords/>
  <dc:description/>
  <cp:lastModifiedBy>SCR</cp:lastModifiedBy>
  <cp:revision>8</cp:revision>
  <dcterms:created xsi:type="dcterms:W3CDTF">2023-06-22T11:39:00Z</dcterms:created>
  <dcterms:modified xsi:type="dcterms:W3CDTF">2023-06-25T08:30:00Z</dcterms:modified>
</cp:coreProperties>
</file>